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480" w:lineRule="auto"/>
        <w:contextualSpacing w:val="0"/>
      </w:pPr>
      <w:r w:rsidDel="00000000" w:rsidR="00000000" w:rsidRPr="00000000">
        <w:rPr>
          <w:b w:val="1"/>
          <w:rtl w:val="0"/>
        </w:rPr>
        <w:t xml:space="preserve">Red vs. Blue</w:t>
      </w:r>
    </w:p>
    <w:p w:rsidR="00000000" w:rsidDel="00000000" w:rsidP="00000000" w:rsidRDefault="00000000" w:rsidRPr="00000000">
      <w:pPr>
        <w:spacing w:line="480" w:lineRule="auto"/>
        <w:ind w:firstLine="720"/>
        <w:contextualSpacing w:val="0"/>
      </w:pPr>
      <w:r w:rsidDel="00000000" w:rsidR="00000000" w:rsidRPr="00000000">
        <w:rPr>
          <w:rtl w:val="0"/>
        </w:rPr>
        <w:t xml:space="preserve">Election Day 2016 was the cap of perhaps one of the most electrifying presidential races of our time, as evidenced by the 300 protesters in front of the main tower the following day. Lines to vote wrapped around the entire Flawn Academic Center, breaking numerous records. According to an exit poll conducted by the Daily Texan, “74.6% of respondents voted for Hillary Clinton, 16.6% for Donald Trump, 5.4% for Gary Johnson, and 2.4% for Jill Stein.” Multiple groups around campus registered voters and urged students to vote in the weeks leading up to the election, including Hook the Vote and UT Votes, among others. As first-time voter and nursing student Kelsey Bergman explained her own excitement to vote, “I think when people see young people exercising their right to vote, it inspires them to vote as well and allows them to feel empowered as an American citizen.” With over 84 million viewers of just the first presidential debate this year, voters were clearly invested in the issues addressed by the candidates, not just their respective scandals. According to the same exit poll, “47.9% of those who said they voted for Trump said the most important issue in this election was the economy, while 48.6% of those who said they voted for Clinton said social issues were the most important issue to them in this election.”</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